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B20" w14:textId="77777777" w:rsidR="00451D33" w:rsidRPr="00451D33" w:rsidRDefault="00451D33" w:rsidP="00451D33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51D33">
        <w:rPr>
          <w:rFonts w:ascii="Arial" w:eastAsia="Times New Roman" w:hAnsi="Arial" w:cs="Arial"/>
          <w:b/>
          <w:bCs/>
          <w:sz w:val="28"/>
          <w:szCs w:val="28"/>
        </w:rPr>
        <w:t>Marburg Outbreak in Ethiopia</w:t>
      </w:r>
    </w:p>
    <w:p w14:paraId="44A411E0" w14:textId="30B1995D" w:rsidR="005628F9" w:rsidRPr="00BF598A" w:rsidRDefault="00451D33" w:rsidP="00E20CBF">
      <w:pPr>
        <w:spacing w:line="360" w:lineRule="auto"/>
        <w:jc w:val="center"/>
        <w:rPr>
          <w:rFonts w:ascii="Arial" w:eastAsia="Times New Roman" w:hAnsi="Arial" w:cs="Arial"/>
          <w:b/>
          <w:bCs/>
          <w:noProof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inline distT="0" distB="0" distL="0" distR="0" wp14:anchorId="2855600D" wp14:editId="0908EB6A">
            <wp:extent cx="5731510" cy="4827270"/>
            <wp:effectExtent l="0" t="0" r="2540" b="0"/>
            <wp:docPr id="1771649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49758" name="Picture 17716497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DE999" w14:textId="0B524C5F" w:rsidR="003703AA" w:rsidRDefault="00E769F5" w:rsidP="00370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Affected Areas</w:t>
      </w:r>
    </w:p>
    <w:p w14:paraId="36AE4EB3" w14:textId="3D33360C" w:rsidR="00451D33" w:rsidRDefault="00451D33" w:rsidP="00E769F5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1D33">
        <w:rPr>
          <w:rFonts w:ascii="Arial" w:eastAsia="Times New Roman" w:hAnsi="Arial" w:cs="Arial"/>
          <w:sz w:val="24"/>
          <w:szCs w:val="24"/>
        </w:rPr>
        <w:t xml:space="preserve">South Ethiopia </w:t>
      </w:r>
      <w:r>
        <w:rPr>
          <w:rFonts w:ascii="Arial" w:eastAsia="Times New Roman" w:hAnsi="Arial" w:cs="Arial"/>
          <w:sz w:val="24"/>
          <w:szCs w:val="24"/>
        </w:rPr>
        <w:t xml:space="preserve">and Sidama </w:t>
      </w:r>
      <w:r w:rsidRPr="00451D33">
        <w:rPr>
          <w:rFonts w:ascii="Arial" w:eastAsia="Times New Roman" w:hAnsi="Arial" w:cs="Arial"/>
          <w:sz w:val="24"/>
          <w:szCs w:val="24"/>
        </w:rPr>
        <w:t>Region</w:t>
      </w:r>
      <w:r>
        <w:rPr>
          <w:rFonts w:ascii="Arial" w:eastAsia="Times New Roman" w:hAnsi="Arial" w:cs="Arial"/>
          <w:sz w:val="24"/>
          <w:szCs w:val="24"/>
        </w:rPr>
        <w:t xml:space="preserve">, mainly Jinka, and suspected areas include </w:t>
      </w:r>
      <w:r w:rsidRPr="00451D33">
        <w:rPr>
          <w:rFonts w:ascii="Arial" w:eastAsia="Times New Roman" w:hAnsi="Arial" w:cs="Arial"/>
          <w:sz w:val="24"/>
          <w:szCs w:val="24"/>
        </w:rPr>
        <w:t>Hawassa</w:t>
      </w:r>
      <w:r>
        <w:rPr>
          <w:rFonts w:ascii="Arial" w:eastAsia="Times New Roman" w:hAnsi="Arial" w:cs="Arial"/>
          <w:sz w:val="24"/>
          <w:szCs w:val="24"/>
        </w:rPr>
        <w:t xml:space="preserve"> and Sodo cities. </w:t>
      </w:r>
    </w:p>
    <w:p w14:paraId="5489E1F4" w14:textId="36E2D265" w:rsidR="00E769F5" w:rsidRDefault="00E769F5" w:rsidP="00E769F5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Types</w:t>
      </w:r>
    </w:p>
    <w:p w14:paraId="678993B6" w14:textId="6BFE99EE" w:rsidR="009F28B1" w:rsidRPr="009F28B1" w:rsidRDefault="00451D33" w:rsidP="001E259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Virus outbreak </w:t>
      </w:r>
    </w:p>
    <w:p w14:paraId="5BE86E75" w14:textId="0C2AF870" w:rsidR="00E769F5" w:rsidRDefault="00E769F5" w:rsidP="001E2592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Summar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4511D1FA" w14:textId="77777777" w:rsidR="00451D33" w:rsidRPr="00451D33" w:rsidRDefault="00451D33" w:rsidP="00DD4C1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1D33">
        <w:rPr>
          <w:rFonts w:ascii="Arial" w:eastAsia="Times New Roman" w:hAnsi="Arial" w:cs="Arial"/>
          <w:sz w:val="24"/>
          <w:szCs w:val="24"/>
        </w:rPr>
        <w:t>Ethiopia’s Ministry of Health has confirmed an outbreak of Marburg virus disease in the South Ethiopia Region, the first of its kind in the country</w:t>
      </w:r>
      <w:r>
        <w:rPr>
          <w:rFonts w:ascii="Arial" w:eastAsia="Times New Roman" w:hAnsi="Arial" w:cs="Arial"/>
          <w:sz w:val="24"/>
          <w:szCs w:val="24"/>
        </w:rPr>
        <w:t xml:space="preserve"> mainly</w:t>
      </w:r>
      <w:r w:rsidRPr="00451D33">
        <w:rPr>
          <w:rFonts w:ascii="Arial" w:eastAsia="Times New Roman" w:hAnsi="Arial" w:cs="Arial"/>
          <w:sz w:val="24"/>
          <w:szCs w:val="24"/>
        </w:rPr>
        <w:t xml:space="preserve"> in Jinka Town and surrounding rural kebeles within the South Omo Zone.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51D33">
        <w:rPr>
          <w:rFonts w:ascii="Arial" w:eastAsia="Times New Roman" w:hAnsi="Arial" w:cs="Arial"/>
          <w:sz w:val="24"/>
          <w:szCs w:val="24"/>
        </w:rPr>
        <w:t>Marburg is a rare but severe viral hemorrhagic fever, similar to Ebola, that can cause serious illness and death.</w:t>
      </w:r>
    </w:p>
    <w:p w14:paraId="7BEEB1C5" w14:textId="132AD859" w:rsidR="003E6841" w:rsidRPr="00DA5A78" w:rsidRDefault="00451D33" w:rsidP="009006C9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1D33">
        <w:rPr>
          <w:rFonts w:ascii="Arial" w:eastAsia="Times New Roman" w:hAnsi="Arial" w:cs="Arial"/>
          <w:sz w:val="24"/>
          <w:szCs w:val="24"/>
        </w:rPr>
        <w:lastRenderedPageBreak/>
        <w:t>Reports indicate that at least 12 confirmed cases, including 7 deaths, and 3 probable cases have occurred.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3E6841" w:rsidRPr="00DA5A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3BEC" w14:textId="77777777" w:rsidR="000C6D21" w:rsidRDefault="000C6D21" w:rsidP="00881B6C">
      <w:pPr>
        <w:spacing w:after="0" w:line="240" w:lineRule="auto"/>
      </w:pPr>
      <w:r>
        <w:separator/>
      </w:r>
    </w:p>
  </w:endnote>
  <w:endnote w:type="continuationSeparator" w:id="0">
    <w:p w14:paraId="381D00CB" w14:textId="77777777" w:rsidR="000C6D21" w:rsidRDefault="000C6D21" w:rsidP="008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0EAF" w14:textId="77777777" w:rsidR="000C6D21" w:rsidRDefault="000C6D21" w:rsidP="00881B6C">
      <w:pPr>
        <w:spacing w:after="0" w:line="240" w:lineRule="auto"/>
      </w:pPr>
      <w:r>
        <w:separator/>
      </w:r>
    </w:p>
  </w:footnote>
  <w:footnote w:type="continuationSeparator" w:id="0">
    <w:p w14:paraId="2E1B03F9" w14:textId="77777777" w:rsidR="000C6D21" w:rsidRDefault="000C6D21" w:rsidP="0088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7591" w14:textId="322D6771" w:rsidR="00881B6C" w:rsidRDefault="00881B6C">
    <w:pPr>
      <w:pStyle w:val="Header"/>
    </w:pPr>
    <w:r w:rsidRPr="00881B6C">
      <w:rPr>
        <w:noProof/>
      </w:rPr>
      <w:drawing>
        <wp:anchor distT="0" distB="0" distL="114300" distR="114300" simplePos="0" relativeHeight="251660288" behindDoc="0" locked="0" layoutInCell="1" allowOverlap="1" wp14:anchorId="7488039D" wp14:editId="12E62701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w:drawing>
        <wp:anchor distT="0" distB="0" distL="114300" distR="114300" simplePos="0" relativeHeight="251661312" behindDoc="0" locked="0" layoutInCell="1" allowOverlap="1" wp14:anchorId="07EAECFB" wp14:editId="25C215AD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FD6D" wp14:editId="5F8F5880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338C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704730C3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76269DCD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4280B024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5DF239DB" w14:textId="77777777" w:rsidR="00881B6C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30A26C2A" w14:textId="77777777" w:rsidR="00881B6C" w:rsidRPr="006F2881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FD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" filled="f" stroked="f">
              <v:textbox>
                <w:txbxContent>
                  <w:p w14:paraId="0975338C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704730C3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76269DCD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4280B024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5DF239DB" w14:textId="77777777" w:rsidR="00881B6C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30A26C2A" w14:textId="77777777" w:rsidR="00881B6C" w:rsidRPr="006F2881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22"/>
    <w:multiLevelType w:val="multilevel"/>
    <w:tmpl w:val="2A9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4AA9"/>
    <w:multiLevelType w:val="multilevel"/>
    <w:tmpl w:val="E5A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961"/>
    <w:multiLevelType w:val="multilevel"/>
    <w:tmpl w:val="337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1C40"/>
    <w:multiLevelType w:val="multilevel"/>
    <w:tmpl w:val="F3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E3AFB"/>
    <w:multiLevelType w:val="multilevel"/>
    <w:tmpl w:val="E08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972FA7"/>
    <w:multiLevelType w:val="multilevel"/>
    <w:tmpl w:val="AB6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145549"/>
    <w:multiLevelType w:val="multilevel"/>
    <w:tmpl w:val="16D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445BC"/>
    <w:multiLevelType w:val="multilevel"/>
    <w:tmpl w:val="F31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52FDD"/>
    <w:multiLevelType w:val="multilevel"/>
    <w:tmpl w:val="BD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34737"/>
    <w:multiLevelType w:val="multilevel"/>
    <w:tmpl w:val="804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65AEA"/>
    <w:multiLevelType w:val="multilevel"/>
    <w:tmpl w:val="325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14B0F"/>
    <w:multiLevelType w:val="multilevel"/>
    <w:tmpl w:val="AAF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916FC"/>
    <w:multiLevelType w:val="hybridMultilevel"/>
    <w:tmpl w:val="1C425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92E71"/>
    <w:multiLevelType w:val="multilevel"/>
    <w:tmpl w:val="D86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06E69"/>
    <w:multiLevelType w:val="multilevel"/>
    <w:tmpl w:val="FE9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F4A72"/>
    <w:multiLevelType w:val="hybridMultilevel"/>
    <w:tmpl w:val="3FC8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245D"/>
    <w:multiLevelType w:val="multilevel"/>
    <w:tmpl w:val="77F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306">
    <w:abstractNumId w:val="6"/>
  </w:num>
  <w:num w:numId="2" w16cid:durableId="1607812247">
    <w:abstractNumId w:val="7"/>
  </w:num>
  <w:num w:numId="3" w16cid:durableId="1022321084">
    <w:abstractNumId w:val="0"/>
  </w:num>
  <w:num w:numId="4" w16cid:durableId="185140038">
    <w:abstractNumId w:val="1"/>
  </w:num>
  <w:num w:numId="5" w16cid:durableId="597370908">
    <w:abstractNumId w:val="12"/>
  </w:num>
  <w:num w:numId="6" w16cid:durableId="1002660349">
    <w:abstractNumId w:val="3"/>
  </w:num>
  <w:num w:numId="7" w16cid:durableId="1259288628">
    <w:abstractNumId w:val="11"/>
  </w:num>
  <w:num w:numId="8" w16cid:durableId="1109275020">
    <w:abstractNumId w:val="2"/>
  </w:num>
  <w:num w:numId="9" w16cid:durableId="1707874531">
    <w:abstractNumId w:val="8"/>
  </w:num>
  <w:num w:numId="10" w16cid:durableId="798887124">
    <w:abstractNumId w:val="13"/>
  </w:num>
  <w:num w:numId="11" w16cid:durableId="1007908081">
    <w:abstractNumId w:val="16"/>
  </w:num>
  <w:num w:numId="12" w16cid:durableId="317196903">
    <w:abstractNumId w:val="10"/>
  </w:num>
  <w:num w:numId="13" w16cid:durableId="2010016440">
    <w:abstractNumId w:val="15"/>
  </w:num>
  <w:num w:numId="14" w16cid:durableId="1398745179">
    <w:abstractNumId w:val="9"/>
  </w:num>
  <w:num w:numId="15" w16cid:durableId="326329597">
    <w:abstractNumId w:val="14"/>
  </w:num>
  <w:num w:numId="16" w16cid:durableId="848252724">
    <w:abstractNumId w:val="5"/>
  </w:num>
  <w:num w:numId="17" w16cid:durableId="192414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2C"/>
    <w:rsid w:val="00004D7C"/>
    <w:rsid w:val="00011225"/>
    <w:rsid w:val="0001448C"/>
    <w:rsid w:val="00020E23"/>
    <w:rsid w:val="00026F7F"/>
    <w:rsid w:val="00032A5C"/>
    <w:rsid w:val="00037784"/>
    <w:rsid w:val="000437C7"/>
    <w:rsid w:val="0006095C"/>
    <w:rsid w:val="00064231"/>
    <w:rsid w:val="000644FC"/>
    <w:rsid w:val="00065B37"/>
    <w:rsid w:val="0008287D"/>
    <w:rsid w:val="00085402"/>
    <w:rsid w:val="000A2380"/>
    <w:rsid w:val="000C5F24"/>
    <w:rsid w:val="000C6299"/>
    <w:rsid w:val="000C6D21"/>
    <w:rsid w:val="000C6E6D"/>
    <w:rsid w:val="000D2595"/>
    <w:rsid w:val="000F2F0E"/>
    <w:rsid w:val="00102796"/>
    <w:rsid w:val="00103A8D"/>
    <w:rsid w:val="00104B4B"/>
    <w:rsid w:val="00130686"/>
    <w:rsid w:val="0013135E"/>
    <w:rsid w:val="00131EB7"/>
    <w:rsid w:val="00145731"/>
    <w:rsid w:val="00147EB7"/>
    <w:rsid w:val="00153A12"/>
    <w:rsid w:val="00154BC0"/>
    <w:rsid w:val="0015682A"/>
    <w:rsid w:val="00164AFE"/>
    <w:rsid w:val="001669E5"/>
    <w:rsid w:val="0017191D"/>
    <w:rsid w:val="00174840"/>
    <w:rsid w:val="00176499"/>
    <w:rsid w:val="00182136"/>
    <w:rsid w:val="0018640F"/>
    <w:rsid w:val="00194884"/>
    <w:rsid w:val="001C655B"/>
    <w:rsid w:val="001C7857"/>
    <w:rsid w:val="001D32B4"/>
    <w:rsid w:val="001D4447"/>
    <w:rsid w:val="001D4F01"/>
    <w:rsid w:val="001E207C"/>
    <w:rsid w:val="001E2592"/>
    <w:rsid w:val="001E4533"/>
    <w:rsid w:val="001E4A8C"/>
    <w:rsid w:val="001F1729"/>
    <w:rsid w:val="001F3531"/>
    <w:rsid w:val="001F74A5"/>
    <w:rsid w:val="00200D0B"/>
    <w:rsid w:val="00206C65"/>
    <w:rsid w:val="00223771"/>
    <w:rsid w:val="00225853"/>
    <w:rsid w:val="00230D9D"/>
    <w:rsid w:val="0023334A"/>
    <w:rsid w:val="00240696"/>
    <w:rsid w:val="002417BF"/>
    <w:rsid w:val="00242E5C"/>
    <w:rsid w:val="00242E96"/>
    <w:rsid w:val="00244CFD"/>
    <w:rsid w:val="002716FA"/>
    <w:rsid w:val="00273C2C"/>
    <w:rsid w:val="00293D44"/>
    <w:rsid w:val="002A18E7"/>
    <w:rsid w:val="002A4BE1"/>
    <w:rsid w:val="002B44D7"/>
    <w:rsid w:val="002B788C"/>
    <w:rsid w:val="002C057F"/>
    <w:rsid w:val="002C125A"/>
    <w:rsid w:val="002C1C58"/>
    <w:rsid w:val="002C1CFC"/>
    <w:rsid w:val="002C465D"/>
    <w:rsid w:val="002C556A"/>
    <w:rsid w:val="002D2494"/>
    <w:rsid w:val="002E0D97"/>
    <w:rsid w:val="002E2E1E"/>
    <w:rsid w:val="002E67BF"/>
    <w:rsid w:val="002F62AB"/>
    <w:rsid w:val="003052CA"/>
    <w:rsid w:val="00312DE1"/>
    <w:rsid w:val="003239CD"/>
    <w:rsid w:val="00323C07"/>
    <w:rsid w:val="00323E9B"/>
    <w:rsid w:val="00334889"/>
    <w:rsid w:val="00336694"/>
    <w:rsid w:val="00341FF3"/>
    <w:rsid w:val="00342A74"/>
    <w:rsid w:val="0034368F"/>
    <w:rsid w:val="00354340"/>
    <w:rsid w:val="003703AA"/>
    <w:rsid w:val="00370E01"/>
    <w:rsid w:val="00372B11"/>
    <w:rsid w:val="0037645D"/>
    <w:rsid w:val="00391CAB"/>
    <w:rsid w:val="003A1BBB"/>
    <w:rsid w:val="003B71C2"/>
    <w:rsid w:val="003C0087"/>
    <w:rsid w:val="003E67A1"/>
    <w:rsid w:val="003E6841"/>
    <w:rsid w:val="003E7568"/>
    <w:rsid w:val="003F6333"/>
    <w:rsid w:val="00400494"/>
    <w:rsid w:val="0041223B"/>
    <w:rsid w:val="00412B26"/>
    <w:rsid w:val="00425A9C"/>
    <w:rsid w:val="004348DF"/>
    <w:rsid w:val="00437656"/>
    <w:rsid w:val="00447D8C"/>
    <w:rsid w:val="00451D33"/>
    <w:rsid w:val="004577EB"/>
    <w:rsid w:val="00460857"/>
    <w:rsid w:val="00465AF5"/>
    <w:rsid w:val="004661FA"/>
    <w:rsid w:val="004720AE"/>
    <w:rsid w:val="004936E8"/>
    <w:rsid w:val="004960BD"/>
    <w:rsid w:val="004A2491"/>
    <w:rsid w:val="004A5B94"/>
    <w:rsid w:val="004B4545"/>
    <w:rsid w:val="004B7E70"/>
    <w:rsid w:val="004D66EA"/>
    <w:rsid w:val="004E1736"/>
    <w:rsid w:val="004F48BB"/>
    <w:rsid w:val="00515A5C"/>
    <w:rsid w:val="005229D7"/>
    <w:rsid w:val="00536A7B"/>
    <w:rsid w:val="005460EC"/>
    <w:rsid w:val="0054748C"/>
    <w:rsid w:val="00553415"/>
    <w:rsid w:val="005538BE"/>
    <w:rsid w:val="0055672C"/>
    <w:rsid w:val="005567BE"/>
    <w:rsid w:val="005628F9"/>
    <w:rsid w:val="00562A6E"/>
    <w:rsid w:val="00565705"/>
    <w:rsid w:val="00567EA8"/>
    <w:rsid w:val="00571F61"/>
    <w:rsid w:val="005839DA"/>
    <w:rsid w:val="00587853"/>
    <w:rsid w:val="00590E7E"/>
    <w:rsid w:val="00593845"/>
    <w:rsid w:val="00594035"/>
    <w:rsid w:val="00596A0A"/>
    <w:rsid w:val="005A1707"/>
    <w:rsid w:val="005A1F7C"/>
    <w:rsid w:val="005A2E48"/>
    <w:rsid w:val="005B0E29"/>
    <w:rsid w:val="005C0B53"/>
    <w:rsid w:val="005C2C88"/>
    <w:rsid w:val="005D146E"/>
    <w:rsid w:val="005D700E"/>
    <w:rsid w:val="005E1A17"/>
    <w:rsid w:val="005E27C4"/>
    <w:rsid w:val="005F0096"/>
    <w:rsid w:val="005F22F1"/>
    <w:rsid w:val="006055CA"/>
    <w:rsid w:val="0061600A"/>
    <w:rsid w:val="00620198"/>
    <w:rsid w:val="00621BDF"/>
    <w:rsid w:val="00630BC8"/>
    <w:rsid w:val="00631A5C"/>
    <w:rsid w:val="00664544"/>
    <w:rsid w:val="006705D0"/>
    <w:rsid w:val="006767F8"/>
    <w:rsid w:val="00685939"/>
    <w:rsid w:val="00686649"/>
    <w:rsid w:val="00686942"/>
    <w:rsid w:val="006A35C5"/>
    <w:rsid w:val="006A5BEE"/>
    <w:rsid w:val="006D1DCD"/>
    <w:rsid w:val="006E6E71"/>
    <w:rsid w:val="006F2881"/>
    <w:rsid w:val="00703880"/>
    <w:rsid w:val="00714098"/>
    <w:rsid w:val="0071502A"/>
    <w:rsid w:val="0072386F"/>
    <w:rsid w:val="00727833"/>
    <w:rsid w:val="007278F1"/>
    <w:rsid w:val="007314EA"/>
    <w:rsid w:val="007329A4"/>
    <w:rsid w:val="00743A59"/>
    <w:rsid w:val="007450DC"/>
    <w:rsid w:val="0074703F"/>
    <w:rsid w:val="00747F41"/>
    <w:rsid w:val="00764452"/>
    <w:rsid w:val="00764917"/>
    <w:rsid w:val="00787257"/>
    <w:rsid w:val="00791A97"/>
    <w:rsid w:val="007A4E54"/>
    <w:rsid w:val="007A5B16"/>
    <w:rsid w:val="007B166C"/>
    <w:rsid w:val="007C2241"/>
    <w:rsid w:val="007C41B5"/>
    <w:rsid w:val="007D53AB"/>
    <w:rsid w:val="007D623F"/>
    <w:rsid w:val="007E164B"/>
    <w:rsid w:val="007E4E36"/>
    <w:rsid w:val="00802A98"/>
    <w:rsid w:val="008160A3"/>
    <w:rsid w:val="0082126B"/>
    <w:rsid w:val="00822830"/>
    <w:rsid w:val="00835A6A"/>
    <w:rsid w:val="00841C73"/>
    <w:rsid w:val="00852CC5"/>
    <w:rsid w:val="008611D4"/>
    <w:rsid w:val="008634A3"/>
    <w:rsid w:val="0086640D"/>
    <w:rsid w:val="00881882"/>
    <w:rsid w:val="00881B6C"/>
    <w:rsid w:val="0088321A"/>
    <w:rsid w:val="00897DD6"/>
    <w:rsid w:val="008A5AD1"/>
    <w:rsid w:val="008B39AA"/>
    <w:rsid w:val="008B713E"/>
    <w:rsid w:val="008C2779"/>
    <w:rsid w:val="008C6E84"/>
    <w:rsid w:val="008D4C69"/>
    <w:rsid w:val="009006C9"/>
    <w:rsid w:val="00904F03"/>
    <w:rsid w:val="00907078"/>
    <w:rsid w:val="00913041"/>
    <w:rsid w:val="00920714"/>
    <w:rsid w:val="009338C2"/>
    <w:rsid w:val="009433E7"/>
    <w:rsid w:val="009438AC"/>
    <w:rsid w:val="00944C79"/>
    <w:rsid w:val="00955904"/>
    <w:rsid w:val="009601B9"/>
    <w:rsid w:val="00964A8B"/>
    <w:rsid w:val="00966CF4"/>
    <w:rsid w:val="00983760"/>
    <w:rsid w:val="00986D89"/>
    <w:rsid w:val="00987DB3"/>
    <w:rsid w:val="009A0858"/>
    <w:rsid w:val="009A0C40"/>
    <w:rsid w:val="009A5EEE"/>
    <w:rsid w:val="009B73DE"/>
    <w:rsid w:val="009C5F78"/>
    <w:rsid w:val="009D20D6"/>
    <w:rsid w:val="009E2879"/>
    <w:rsid w:val="009E41EE"/>
    <w:rsid w:val="009E45FA"/>
    <w:rsid w:val="009F28B1"/>
    <w:rsid w:val="009F2C5F"/>
    <w:rsid w:val="00A05FD0"/>
    <w:rsid w:val="00A20322"/>
    <w:rsid w:val="00A23753"/>
    <w:rsid w:val="00A27A39"/>
    <w:rsid w:val="00A354C1"/>
    <w:rsid w:val="00A418A5"/>
    <w:rsid w:val="00A506FA"/>
    <w:rsid w:val="00A50FEB"/>
    <w:rsid w:val="00A54382"/>
    <w:rsid w:val="00A60B64"/>
    <w:rsid w:val="00A6156E"/>
    <w:rsid w:val="00A620A3"/>
    <w:rsid w:val="00A650E4"/>
    <w:rsid w:val="00A67A0B"/>
    <w:rsid w:val="00A837CC"/>
    <w:rsid w:val="00A84048"/>
    <w:rsid w:val="00A85EAC"/>
    <w:rsid w:val="00AA70E2"/>
    <w:rsid w:val="00AB36B2"/>
    <w:rsid w:val="00AB7262"/>
    <w:rsid w:val="00AB7429"/>
    <w:rsid w:val="00AB7BA8"/>
    <w:rsid w:val="00AC1349"/>
    <w:rsid w:val="00AC21F4"/>
    <w:rsid w:val="00AC65EC"/>
    <w:rsid w:val="00AD591D"/>
    <w:rsid w:val="00AE4631"/>
    <w:rsid w:val="00AE4C2A"/>
    <w:rsid w:val="00AF3AE5"/>
    <w:rsid w:val="00B03B81"/>
    <w:rsid w:val="00B13089"/>
    <w:rsid w:val="00B1366E"/>
    <w:rsid w:val="00B33E3F"/>
    <w:rsid w:val="00B473EC"/>
    <w:rsid w:val="00B47A06"/>
    <w:rsid w:val="00B47E6F"/>
    <w:rsid w:val="00B55BEA"/>
    <w:rsid w:val="00B6096E"/>
    <w:rsid w:val="00B767DE"/>
    <w:rsid w:val="00B85CFC"/>
    <w:rsid w:val="00BB3647"/>
    <w:rsid w:val="00BB4726"/>
    <w:rsid w:val="00BD1556"/>
    <w:rsid w:val="00BD4FE3"/>
    <w:rsid w:val="00BF0D36"/>
    <w:rsid w:val="00BF1A4F"/>
    <w:rsid w:val="00BF53D8"/>
    <w:rsid w:val="00BF598A"/>
    <w:rsid w:val="00C02EC7"/>
    <w:rsid w:val="00C06CB9"/>
    <w:rsid w:val="00C07CC9"/>
    <w:rsid w:val="00C10033"/>
    <w:rsid w:val="00C10710"/>
    <w:rsid w:val="00C36F67"/>
    <w:rsid w:val="00C41F06"/>
    <w:rsid w:val="00C53CF2"/>
    <w:rsid w:val="00C54C67"/>
    <w:rsid w:val="00C64126"/>
    <w:rsid w:val="00C65722"/>
    <w:rsid w:val="00C8232C"/>
    <w:rsid w:val="00C85E91"/>
    <w:rsid w:val="00C85F35"/>
    <w:rsid w:val="00C86251"/>
    <w:rsid w:val="00C9238B"/>
    <w:rsid w:val="00C9423B"/>
    <w:rsid w:val="00CE578C"/>
    <w:rsid w:val="00CE7D5C"/>
    <w:rsid w:val="00CE7FF1"/>
    <w:rsid w:val="00CF77C1"/>
    <w:rsid w:val="00D00871"/>
    <w:rsid w:val="00D064D2"/>
    <w:rsid w:val="00D06899"/>
    <w:rsid w:val="00D106A4"/>
    <w:rsid w:val="00D14C73"/>
    <w:rsid w:val="00D1537D"/>
    <w:rsid w:val="00D20CF2"/>
    <w:rsid w:val="00D20F1C"/>
    <w:rsid w:val="00D40A38"/>
    <w:rsid w:val="00D40A61"/>
    <w:rsid w:val="00D64F46"/>
    <w:rsid w:val="00D722F5"/>
    <w:rsid w:val="00D76832"/>
    <w:rsid w:val="00D76BBA"/>
    <w:rsid w:val="00D77996"/>
    <w:rsid w:val="00D92C0B"/>
    <w:rsid w:val="00DA0192"/>
    <w:rsid w:val="00DA5A78"/>
    <w:rsid w:val="00DD4C12"/>
    <w:rsid w:val="00DE072A"/>
    <w:rsid w:val="00DE4F61"/>
    <w:rsid w:val="00DF4671"/>
    <w:rsid w:val="00E02A15"/>
    <w:rsid w:val="00E02CA0"/>
    <w:rsid w:val="00E0748B"/>
    <w:rsid w:val="00E07E14"/>
    <w:rsid w:val="00E105AD"/>
    <w:rsid w:val="00E1661D"/>
    <w:rsid w:val="00E206B8"/>
    <w:rsid w:val="00E20CBF"/>
    <w:rsid w:val="00E2250A"/>
    <w:rsid w:val="00E348D7"/>
    <w:rsid w:val="00E4362C"/>
    <w:rsid w:val="00E4728E"/>
    <w:rsid w:val="00E47CA6"/>
    <w:rsid w:val="00E51112"/>
    <w:rsid w:val="00E67136"/>
    <w:rsid w:val="00E74D71"/>
    <w:rsid w:val="00E75A09"/>
    <w:rsid w:val="00E769F5"/>
    <w:rsid w:val="00E97A34"/>
    <w:rsid w:val="00EA062A"/>
    <w:rsid w:val="00EA224F"/>
    <w:rsid w:val="00EB7787"/>
    <w:rsid w:val="00EC7C26"/>
    <w:rsid w:val="00EE7990"/>
    <w:rsid w:val="00F00E1E"/>
    <w:rsid w:val="00F1258F"/>
    <w:rsid w:val="00F12E63"/>
    <w:rsid w:val="00F13C7F"/>
    <w:rsid w:val="00F15E89"/>
    <w:rsid w:val="00F34A51"/>
    <w:rsid w:val="00F36B27"/>
    <w:rsid w:val="00F37663"/>
    <w:rsid w:val="00F426A9"/>
    <w:rsid w:val="00F46B71"/>
    <w:rsid w:val="00F7640F"/>
    <w:rsid w:val="00F82028"/>
    <w:rsid w:val="00F84FBA"/>
    <w:rsid w:val="00F924F5"/>
    <w:rsid w:val="00F94B71"/>
    <w:rsid w:val="00FA0702"/>
    <w:rsid w:val="00FA113C"/>
    <w:rsid w:val="00FA5E0B"/>
    <w:rsid w:val="00FA7DED"/>
    <w:rsid w:val="00FB06C4"/>
    <w:rsid w:val="00FB17B2"/>
    <w:rsid w:val="00FC5945"/>
    <w:rsid w:val="00FD1304"/>
    <w:rsid w:val="00FD2EB7"/>
    <w:rsid w:val="00FD4520"/>
    <w:rsid w:val="00FE3172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3EB"/>
  <w15:chartTrackingRefBased/>
  <w15:docId w15:val="{C5D7FEF1-DDF6-4954-8AC6-8EDF89C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C"/>
  </w:style>
  <w:style w:type="paragraph" w:styleId="Heading1">
    <w:name w:val="heading 1"/>
    <w:basedOn w:val="Normal"/>
    <w:next w:val="Normal"/>
    <w:link w:val="Heading1Char"/>
    <w:uiPriority w:val="9"/>
    <w:qFormat/>
    <w:rsid w:val="00451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2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2881"/>
    <w:rPr>
      <w:b/>
      <w:bCs/>
    </w:rPr>
  </w:style>
  <w:style w:type="paragraph" w:styleId="ListParagraph">
    <w:name w:val="List Paragraph"/>
    <w:basedOn w:val="Normal"/>
    <w:uiPriority w:val="34"/>
    <w:qFormat/>
    <w:rsid w:val="006F28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3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6C"/>
  </w:style>
  <w:style w:type="paragraph" w:styleId="Footer">
    <w:name w:val="footer"/>
    <w:basedOn w:val="Normal"/>
    <w:link w:val="Foot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6C"/>
  </w:style>
  <w:style w:type="table" w:styleId="TableGrid">
    <w:name w:val="Table Grid"/>
    <w:basedOn w:val="TableNormal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F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FF3"/>
    <w:rPr>
      <w:rFonts w:ascii="Consolas" w:hAnsi="Consolas"/>
      <w:sz w:val="20"/>
      <w:szCs w:val="20"/>
    </w:rPr>
  </w:style>
  <w:style w:type="paragraph" w:customStyle="1" w:styleId="my-0">
    <w:name w:val="my-0"/>
    <w:basedOn w:val="Normal"/>
    <w:rsid w:val="004A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1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611">
              <w:marLeft w:val="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6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8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136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208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2D4-385B-4B8C-8EDA-4605178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ghous</dc:creator>
  <cp:keywords/>
  <dc:description/>
  <cp:lastModifiedBy>Abdul Sattar Sheikh</cp:lastModifiedBy>
  <cp:revision>2</cp:revision>
  <cp:lastPrinted>2025-12-01T09:27:00Z</cp:lastPrinted>
  <dcterms:created xsi:type="dcterms:W3CDTF">2025-12-03T09:19:00Z</dcterms:created>
  <dcterms:modified xsi:type="dcterms:W3CDTF">2025-12-03T09:19:00Z</dcterms:modified>
</cp:coreProperties>
</file>